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after="283"/>
        <w:jc w:val="right"/>
        <w:widowControl/>
        <w:pBdr>
          <w:top w:val="nil" w:sz="0" w:space="0" w:color="000000" tmln="20, 20, 20, 0, 0"/>
          <w:left w:val="nil" w:sz="0" w:space="0" w:color="000000" tmln="20, 20, 20, 0, 0"/>
          <w:bottom w:val="single" w:sz="2" w:space="0" w:color="0077CC" tmln="5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Times New Roman"/>
          <w:b/>
          <w:bCs/>
          <w:sz w:val="28"/>
          <w:szCs w:val="28"/>
          <w:u w:color="auto" w:val="single"/>
          <w:lang w:val="ru-ru"/>
        </w:rPr>
      </w:pPr>
      <w:r>
        <w:rPr>
          <w:rFonts w:cs="Times New Roman"/>
          <w:b/>
          <w:bCs/>
          <w:sz w:val="28"/>
          <w:szCs w:val="28"/>
          <w:u w:color="auto" w:val="single"/>
          <w:lang w:val="ru-ru"/>
        </w:rPr>
        <w:t>Appendix 2</w:t>
      </w:r>
    </w:p>
    <w:p>
      <w:pPr>
        <w:pStyle w:val="para1"/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single" w:sz="2" w:space="0" w:color="0077CC" tmln="5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Times New Roman"/>
          <w:b/>
          <w:bCs/>
          <w:color w:val="7f0000"/>
          <w:sz w:val="36"/>
          <w:szCs w:val="36"/>
          <w:lang w:val="ru-ru"/>
        </w:rPr>
      </w:pPr>
      <w:r>
        <w:rPr>
          <w:rFonts w:cs="Times New Roman"/>
          <w:b/>
          <w:bCs/>
          <w:color w:val="7f0000"/>
          <w:sz w:val="36"/>
          <w:szCs w:val="36"/>
          <w:lang w:val="ru-ru"/>
        </w:rPr>
        <w:t>Application (filled in separately for each speaker)</w:t>
      </w:r>
    </w:p>
    <w:p>
      <w:pPr>
        <w:pStyle w:val="para1"/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single" w:sz="2" w:space="0" w:color="0077CC" tmln="5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Times New Roman"/>
          <w:color w:val="ff0000"/>
          <w:sz w:val="36"/>
          <w:szCs w:val="36"/>
          <w:lang w:val="ru-ru"/>
        </w:rPr>
      </w:pPr>
      <w:r>
        <w:rPr>
          <w:rFonts w:cs="Times New Roman"/>
          <w:color w:val="ff0000"/>
          <w:sz w:val="36"/>
          <w:szCs w:val="36"/>
          <w:lang w:val="ru-ru"/>
        </w:rPr>
        <w:t>General information and basic information</w:t>
      </w:r>
    </w:p>
    <w:p>
      <w:pPr>
        <w:pStyle w:val="para1"/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single" w:sz="2" w:space="0" w:color="0077CC" tmln="5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Times New Roman"/>
          <w:b/>
          <w:bCs/>
          <w:color w:val="000000"/>
          <w:sz w:val="36"/>
          <w:szCs w:val="36"/>
          <w:lang w:val="ru-ru"/>
        </w:rPr>
      </w:pPr>
      <w:r>
        <w:rPr>
          <w:rFonts w:cs="Times New Roman"/>
          <w:b/>
          <w:bCs/>
          <w:color w:val="000000"/>
          <w:sz w:val="36"/>
          <w:szCs w:val="36"/>
          <w:lang w:val="ru-ru"/>
        </w:rPr>
        <w:t>IN THE ORGANIZING COMMITTEE OF THE INTERNATIONAL TEOSOPHY CONGRESS</w:t>
      </w:r>
    </w:p>
    <w:p>
      <w:pPr>
        <w:pStyle w:val="para1"/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single" w:sz="2" w:space="0" w:color="0077CC" tmln="5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>Please register me as a speaker at the Theosophical Congress in St. Petersburg.</w:t>
      </w:r>
    </w:p>
    <w:p>
      <w:pPr>
        <w:pStyle w:val="para1"/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single" w:sz="2" w:space="0" w:color="0077CC" tmln="5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Times New Roman"/>
          <w:b/>
          <w:bCs/>
          <w:color w:val="000000"/>
          <w:sz w:val="36"/>
          <w:szCs w:val="36"/>
          <w:lang w:val="ru-ru"/>
        </w:rPr>
      </w:pPr>
      <w:r>
        <w:rPr>
          <w:rFonts w:cs="Times New Roman"/>
          <w:b/>
          <w:bCs/>
          <w:color w:val="000000"/>
          <w:sz w:val="36"/>
          <w:szCs w:val="36"/>
          <w:lang w:val="ru-ru"/>
        </w:rPr>
        <w:t>General information (</w:t>
      </w:r>
      <w:r>
        <w:rPr>
          <w:rFonts w:cs="Times New Roman"/>
          <w:b/>
          <w:bCs/>
          <w:color w:val="ff0000"/>
          <w:sz w:val="36"/>
          <w:szCs w:val="36"/>
          <w:lang w:val="ru-ru"/>
        </w:rPr>
        <w:t>sample</w:t>
      </w:r>
      <w:r>
        <w:rPr>
          <w:rFonts w:cs="Times New Roman"/>
          <w:b/>
          <w:bCs/>
          <w:color w:val="000000"/>
          <w:sz w:val="36"/>
          <w:szCs w:val="36"/>
          <w:lang w:val="ru-ru"/>
        </w:rPr>
        <w:t>)</w:t>
      </w:r>
    </w:p>
    <w:tbl>
      <w:tblPr>
        <w:name w:val="Таблица1"/>
        <w:tabOrder w:val="0"/>
        <w:jc w:val="left"/>
        <w:tblInd w:w="-574" w:type="dxa"/>
        <w:tblW w:w="15930" w:type="dxa"/>
      </w:tblPr>
      <w:tblGrid>
        <w:gridCol w:w="2149"/>
        <w:gridCol w:w="1679"/>
        <w:gridCol w:w="1582"/>
        <w:gridCol w:w="2149"/>
        <w:gridCol w:w="1515"/>
        <w:gridCol w:w="1275"/>
        <w:gridCol w:w="1507"/>
        <w:gridCol w:w="1418"/>
        <w:gridCol w:w="1245"/>
        <w:gridCol w:w="1411"/>
      </w:tblGrid>
      <w:tr>
        <w:trPr>
          <w:trHeight w:val="0" w:hRule="auto"/>
        </w:trPr>
        <w:tc>
          <w:tcPr>
            <w:tcW w:w="214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First name,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Last name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(Data must be as in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passport)</w:t>
            </w:r>
          </w:p>
        </w:tc>
        <w:tc>
          <w:tcPr>
            <w:tcW w:w="167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City of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residence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(Country)</w:t>
            </w:r>
          </w:p>
        </w:tc>
        <w:tc>
          <w:tcPr>
            <w:tcW w:w="1582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Title</w:t>
            </w:r>
          </w:p>
          <w:p>
            <w:pPr>
              <w:pStyle w:val="para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organizations that</w:t>
            </w:r>
          </w:p>
          <w:p>
            <w:pPr>
              <w:pStyle w:val="para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which you</w:t>
            </w:r>
          </w:p>
          <w:p>
            <w:pPr>
              <w:pStyle w:val="para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imagine</w:t>
            </w:r>
          </w:p>
          <w:p>
            <w:pPr>
              <w:pStyle w:val="para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(Theosophical</w:t>
            </w:r>
          </w:p>
          <w:p>
            <w:pPr>
              <w:pStyle w:val="para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society,</w:t>
            </w:r>
          </w:p>
          <w:p>
            <w:pPr>
              <w:pStyle w:val="para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private</w:t>
            </w:r>
          </w:p>
          <w:p>
            <w:pPr>
              <w:pStyle w:val="para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face, ...)</w:t>
            </w:r>
          </w:p>
        </w:tc>
        <w:tc>
          <w:tcPr>
            <w:tcW w:w="214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single" w:sz="2" w:space="0" w:color="0077CC" tmln="5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SimSu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lang w:val="ru-ru"/>
              </w:rPr>
              <w:t xml:space="preserve"> </w:t>
            </w: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№ Telephone</w:t>
            </w:r>
            <w:r>
              <w:rPr>
                <w:rFonts w:eastAsia="SimSun" w:cs="Times New Roman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515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single" w:sz="2" w:space="0" w:color="0077CC" tmln="5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E-mail:</w:t>
            </w:r>
          </w:p>
        </w:tc>
        <w:tc>
          <w:tcPr>
            <w:tcW w:w="1275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Website,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page in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social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network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(vk.com,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facebook)</w:t>
            </w:r>
          </w:p>
        </w:tc>
        <w:tc>
          <w:tcPr>
            <w:tcW w:w="1507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Check in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is not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needed/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needed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(Hotel/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Hostel)</w:t>
            </w:r>
          </w:p>
          <w:p>
            <w:pPr>
              <w:pStyle w:val="para1"/>
              <w:spacing w:after="283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single" w:sz="2" w:space="0" w:color="0077CC" tmln="5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Times New Roman"/>
                <w:color w:val="000000"/>
                <w:sz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lang w:val="ru-ru"/>
              </w:rPr>
            </w:r>
          </w:p>
          <w:p>
            <w:pPr>
              <w:pStyle w:val="para1"/>
              <w:spacing w:after="283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single" w:sz="2" w:space="0" w:color="0077CC" tmln="5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Times New Roman"/>
                <w:color w:val="000000"/>
                <w:sz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lang w:val="ru-ru"/>
              </w:rPr>
            </w:r>
          </w:p>
        </w:tc>
        <w:tc>
          <w:tcPr>
            <w:tcW w:w="1418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Dates of stay</w:t>
            </w:r>
          </w:p>
        </w:tc>
        <w:tc>
          <w:tcPr>
            <w:tcW w:w="1245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Arrival at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the hotel/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hostel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Date/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Time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(local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time)</w:t>
            </w:r>
          </w:p>
        </w:tc>
        <w:tc>
          <w:tcPr>
            <w:tcW w:w="1411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Departur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e from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the room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Date/</w:t>
            </w:r>
          </w:p>
          <w:p>
            <w:pP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000000"/>
                <w:sz w:val="23"/>
                <w:szCs w:val="20"/>
                <w:lang w:val="ru-ru" w:eastAsia="zh-cn" w:bidi="ar-sa"/>
              </w:rPr>
              <w:t>Time</w:t>
            </w:r>
          </w:p>
        </w:tc>
      </w:tr>
      <w:tr>
        <w:trPr>
          <w:trHeight w:val="0" w:hRule="auto"/>
        </w:trPr>
        <w:tc>
          <w:tcPr>
            <w:tcW w:w="214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rPr>
                <w:rFonts w:eastAsia="SimSun" w:cs="Times New Roman"/>
                <w:color w:val="ff0000"/>
                <w:sz w:val="20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ff0000"/>
                <w:sz w:val="23"/>
                <w:szCs w:val="20"/>
                <w:lang w:val="ru-ru" w:eastAsia="zh-cn" w:bidi="ar-sa"/>
              </w:rPr>
              <w:t>Sophie Jones</w:t>
            </w:r>
            <w:r>
              <w:rPr>
                <w:rFonts w:eastAsia="SimSun" w:cs="Times New Roman"/>
                <w:color w:val="ff0000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67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rPr>
                <w:rFonts w:eastAsia="SimSun" w:cs="Times New Roman"/>
                <w:color w:val="ff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ff0000"/>
                <w:sz w:val="23"/>
                <w:szCs w:val="20"/>
                <w:lang w:val="ru-ru" w:eastAsia="zh-cn" w:bidi="ar-sa"/>
              </w:rPr>
              <w:t>London</w:t>
            </w:r>
          </w:p>
          <w:p>
            <w:pPr>
              <w:rPr>
                <w:rFonts w:eastAsia="SimSun" w:cs="Times New Roman"/>
                <w:color w:val="ff0000"/>
                <w:sz w:val="23"/>
                <w:szCs w:val="20"/>
                <w:lang w:val="ru-ru" w:eastAsia="zh-cn" w:bidi="ar-sa"/>
              </w:rPr>
            </w:pPr>
            <w:r>
              <w:rPr>
                <w:rFonts w:eastAsia="SimSun" w:cs="Times New Roman"/>
                <w:color w:val="ff0000"/>
                <w:sz w:val="23"/>
                <w:szCs w:val="20"/>
                <w:lang w:val="ru-ru" w:eastAsia="zh-cn" w:bidi="ar-sa"/>
              </w:rPr>
              <w:t>(UK)</w:t>
            </w:r>
          </w:p>
        </w:tc>
        <w:tc>
          <w:tcPr>
            <w:tcW w:w="1582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  <w:bCs/>
                <w:color w:val="ff0000"/>
                <w:lang w:val="ru-ru"/>
              </w:rPr>
            </w:pPr>
            <w:r>
              <w:rPr>
                <w:rFonts w:cs="Times New Roman"/>
                <w:bCs/>
                <w:color w:val="ff0000"/>
                <w:lang w:val="ru-ru"/>
              </w:rPr>
              <w:t>Private person</w:t>
            </w:r>
          </w:p>
        </w:tc>
        <w:tc>
          <w:tcPr>
            <w:tcW w:w="214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single" w:sz="2" w:space="0" w:color="0077CC" tmln="5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Times New Roman"/>
                <w:bCs/>
                <w:color w:val="ff0000"/>
                <w:sz w:val="22"/>
                <w:lang w:val="ru-ru"/>
              </w:rPr>
            </w:pPr>
            <w:r>
              <w:rPr>
                <w:rFonts w:cs="Times New Roman"/>
                <w:bCs/>
                <w:color w:val="ff0000"/>
                <w:sz w:val="22"/>
                <w:lang w:val="ru-ru"/>
              </w:rPr>
              <w:t>+7(926) 150-50-50</w:t>
            </w:r>
          </w:p>
        </w:tc>
        <w:tc>
          <w:tcPr>
            <w:tcW w:w="1515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single" w:sz="2" w:space="0" w:color="0077CC" tmln="5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Style w:val="char2"/>
                <w:rFonts w:cs="Times New Roman"/>
                <w:bCs/>
                <w:color w:val="ff0000"/>
                <w:sz w:val="22"/>
                <w:u w:color="auto" w:val="none"/>
              </w:rPr>
            </w:pPr>
            <w:hyperlink r:id="rId7" w:history="1">
              <w:r>
                <w:rPr>
                  <w:rStyle w:val="char2"/>
                  <w:rFonts w:cs="Times New Roman"/>
                  <w:bCs/>
                  <w:color w:val="ff0000"/>
                  <w:sz w:val="22"/>
                  <w:u w:color="auto" w:val="none"/>
                </w:rPr>
                <w:t>jones@theosophy.</w:t>
              </w:r>
              <w:r>
                <w:rPr>
                  <w:rStyle w:val="char2"/>
                  <w:rFonts w:cs="Times New Roman"/>
                  <w:bCs/>
                  <w:color w:val="ff0000"/>
                  <w:sz w:val="22"/>
                  <w:u w:color="auto" w:val="none"/>
                </w:rPr>
                <w:t>com</w:t>
              </w:r>
            </w:hyperlink>
          </w:p>
        </w:tc>
        <w:tc>
          <w:tcPr>
            <w:tcW w:w="1275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single" w:sz="2" w:space="0" w:color="0077CC" tmln="5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color w:val="ff0000"/>
              </w:rPr>
            </w:pPr>
            <w:hyperlink r:id="rId8" w:history="1">
              <w:r>
                <w:rPr>
                  <w:rStyle w:val="char2"/>
                  <w:rFonts w:cs="Times New Roman"/>
                  <w:bCs/>
                  <w:color w:val="ff0000"/>
                  <w:sz w:val="22"/>
                  <w:u w:color="auto" w:val="none"/>
                </w:rPr>
                <w:t>www.theosophy.ru</w:t>
              </w:r>
            </w:hyperlink>
          </w:p>
        </w:tc>
        <w:tc>
          <w:tcPr>
            <w:tcW w:w="1507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  <w:bCs/>
                <w:color w:val="ff0000"/>
                <w:lang w:val="ru-ru"/>
              </w:rPr>
            </w:pPr>
            <w:r>
              <w:rPr>
                <w:rFonts w:cs="Times New Roman"/>
                <w:bCs/>
                <w:color w:val="ff0000"/>
                <w:lang w:val="ru-ru"/>
              </w:rPr>
              <w:t>need a hostel</w:t>
            </w:r>
          </w:p>
        </w:tc>
        <w:tc>
          <w:tcPr>
            <w:tcW w:w="1418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  <w:bCs/>
                <w:color w:val="ff0000"/>
                <w:lang w:val="ru-ru"/>
              </w:rPr>
            </w:pPr>
            <w:r>
              <w:rPr>
                <w:rFonts w:cs="Times New Roman"/>
                <w:bCs/>
                <w:color w:val="ff0000"/>
                <w:lang w:val="ru-ru"/>
              </w:rPr>
              <w:t>15.11.2019 — 18.11.2019</w:t>
            </w:r>
          </w:p>
        </w:tc>
        <w:tc>
          <w:tcPr>
            <w:tcW w:w="1245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  <w:bCs/>
                <w:color w:val="ff0000"/>
                <w:lang w:val="ru-ru"/>
              </w:rPr>
            </w:pPr>
            <w:r>
              <w:rPr>
                <w:rFonts w:cs="Times New Roman"/>
                <w:bCs/>
                <w:color w:val="ff0000"/>
                <w:lang w:val="ru-ru"/>
              </w:rPr>
              <w:t>15.11.2019</w:t>
            </w:r>
          </w:p>
          <w:p>
            <w:pPr>
              <w:pStyle w:val="para2"/>
              <w:rPr>
                <w:rFonts w:cs="Times New Roman"/>
                <w:bCs/>
                <w:color w:val="ff0000"/>
                <w:lang w:val="ru-ru"/>
              </w:rPr>
            </w:pPr>
            <w:r>
              <w:rPr>
                <w:rFonts w:cs="Times New Roman"/>
                <w:bCs/>
                <w:color w:val="ff0000"/>
                <w:lang w:val="ru-ru"/>
              </w:rPr>
              <w:t>at 4.30</w:t>
            </w:r>
          </w:p>
        </w:tc>
        <w:tc>
          <w:tcPr>
            <w:tcW w:w="1411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  <w:bCs/>
                <w:color w:val="ff0000"/>
                <w:lang w:val="ru-ru"/>
              </w:rPr>
            </w:pPr>
            <w:r>
              <w:rPr>
                <w:rFonts w:cs="Times New Roman"/>
                <w:bCs/>
                <w:color w:val="ff0000"/>
                <w:lang w:val="ru-ru"/>
              </w:rPr>
              <w:t>18.11.2019</w:t>
            </w:r>
          </w:p>
          <w:p>
            <w:pPr>
              <w:pStyle w:val="para2"/>
              <w:rPr>
                <w:rFonts w:cs="Times New Roman"/>
                <w:bCs/>
                <w:color w:val="ff0000"/>
                <w:lang w:val="ru-ru"/>
              </w:rPr>
            </w:pPr>
            <w:r>
              <w:rPr>
                <w:rFonts w:cs="Times New Roman"/>
                <w:bCs/>
                <w:color w:val="ff0000"/>
                <w:lang w:val="ru-ru"/>
              </w:rPr>
              <w:t>at 11.30</w:t>
            </w:r>
          </w:p>
        </w:tc>
      </w:tr>
      <w:tr>
        <w:trPr>
          <w:trHeight w:val="0" w:hRule="auto"/>
        </w:trPr>
        <w:tc>
          <w:tcPr>
            <w:tcW w:w="214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7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82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49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5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5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07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8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para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para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para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45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1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2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para1"/>
        <w:spacing w:after="283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single" w:sz="2" w:space="0" w:color="0077CC" tmln="5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Times New Roman"/>
          <w:b/>
          <w:color w:val="000000"/>
          <w:sz w:val="32"/>
          <w:szCs w:val="32"/>
          <w:lang w:val="ru-ru"/>
        </w:rPr>
      </w:pPr>
      <w:r>
        <w:rPr>
          <w:rFonts w:cs="Times New Roman"/>
          <w:b/>
          <w:color w:val="000000"/>
          <w:sz w:val="32"/>
          <w:szCs w:val="32"/>
          <w:lang w:val="ru-ru"/>
        </w:rPr>
        <w:t>Basic information (</w:t>
      </w:r>
      <w:r>
        <w:rPr>
          <w:rFonts w:cs="Times New Roman"/>
          <w:b/>
          <w:color w:val="ff0000"/>
          <w:sz w:val="32"/>
          <w:szCs w:val="32"/>
          <w:lang w:val="ru-ru"/>
        </w:rPr>
        <w:t>sample</w:t>
      </w:r>
      <w:r>
        <w:rPr>
          <w:rFonts w:cs="Times New Roman"/>
          <w:b/>
          <w:color w:val="000000"/>
          <w:sz w:val="32"/>
          <w:szCs w:val="32"/>
          <w:lang w:val="ru-ru"/>
        </w:rPr>
        <w:t>)</w:t>
      </w:r>
    </w:p>
    <w:tbl>
      <w:tblPr>
        <w:name w:val="Таблица2"/>
        <w:tabOrder w:val="0"/>
        <w:jc w:val="left"/>
        <w:tblInd w:w="0" w:type="dxa"/>
        <w:tblW w:w="15614" w:type="dxa"/>
      </w:tblPr>
      <w:tblGrid>
        <w:gridCol w:w="1794"/>
        <w:gridCol w:w="3076"/>
        <w:gridCol w:w="1617"/>
        <w:gridCol w:w="2136"/>
        <w:gridCol w:w="1691"/>
        <w:gridCol w:w="2058"/>
        <w:gridCol w:w="1685"/>
        <w:gridCol w:w="1557"/>
      </w:tblGrid>
      <w:tr>
        <w:trPr>
          <w:trHeight w:val="1782" w:hRule="atLeast"/>
        </w:trPr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jc w:val="center"/>
              <w:widowControl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Title of the report / speech </w:t>
            </w:r>
          </w:p>
        </w:tc>
        <w:tc>
          <w:tcPr>
            <w:tcW w:w="3076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position / regalia / awards / list of studies, articles, publications, theses</w:t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</w:r>
          </w:p>
        </w:tc>
        <w:tc>
          <w:tcPr>
            <w:tcW w:w="1617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jc w:val="center"/>
              <w:widowControl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Duration of the report / speech / number of pages</w:t>
            </w:r>
          </w:p>
          <w:p>
            <w:pPr>
              <w:pStyle w:val="para1"/>
              <w:spacing w:after="283"/>
              <w:jc w:val="center"/>
              <w:widowControl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(format A-4, 14 size)</w:t>
            </w:r>
          </w:p>
        </w:tc>
        <w:tc>
          <w:tcPr>
            <w:tcW w:w="2136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jc w:val="center"/>
              <w:widowControl/>
            </w:pPr>
            <w:r>
              <w:rPr>
                <w:rFonts w:cs="Times New Roman"/>
                <w:color w:val="000000"/>
                <w:lang w:val="ru-ru"/>
              </w:rPr>
              <w:t xml:space="preserve">Техническое оснащение </w:t>
            </w:r>
            <w:r>
              <w:rPr>
                <w:rFonts w:cs="Times New Roman"/>
                <w:color w:val="000000"/>
              </w:rPr>
              <w:t>необходимое Вам для проведения доклада (ноутбук, проекто</w:t>
            </w:r>
            <w:r>
              <w:rPr>
                <w:rFonts w:cs="Times New Roman"/>
                <w:color w:val="000000"/>
                <w:lang w:val="ru-ru"/>
              </w:rPr>
              <w:t>р, др.</w:t>
            </w:r>
            <w:r>
              <w:rPr>
                <w:rFonts w:cs="Times New Roman"/>
                <w:color w:val="000000"/>
              </w:rPr>
              <w:t>)</w:t>
            </w:r>
            <w:r/>
          </w:p>
        </w:tc>
        <w:tc>
          <w:tcPr>
            <w:tcW w:w="1691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single" w:sz="2" w:space="0" w:color="0077CC" tmln="5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Technical equipment necessary for carrying out the report (laptop, projector, etc.)</w:t>
            </w:r>
          </w:p>
        </w:tc>
        <w:tc>
          <w:tcPr>
            <w:tcW w:w="2058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jc w:val="center"/>
              <w:widowControl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(1st or 2nd day, before lunch or after) References, authors, used to prepare a report / presentation </w:t>
            </w:r>
          </w:p>
        </w:tc>
        <w:tc>
          <w:tcPr>
            <w:tcW w:w="1685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Abstracts of the report / presentation</w:t>
            </w:r>
          </w:p>
        </w:tc>
        <w:tc>
          <w:tcPr>
            <w:tcW w:w="1557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jc w:val="center"/>
              <w:widowControl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Note </w:t>
            </w:r>
          </w:p>
        </w:tc>
      </w:tr>
      <w:tr>
        <w:trPr>
          <w:trHeight w:val="0" w:hRule="auto"/>
        </w:trPr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  <w:t xml:space="preserve">"The formation of the theosophical worldview in society" </w:t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</w:r>
          </w:p>
        </w:tc>
        <w:tc>
          <w:tcPr>
            <w:tcW w:w="3076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  <w:t>Head of the Department of Psychology and Defectology SSU</w:t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  <w:t>Candidate of psychological sciences.</w:t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  <w:t>The article "Problems of interaction between science and philosophy" in the collection of reports of SSU</w:t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  <w:t>Candidate "Psychology of personality development in esoteric works"</w:t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</w:r>
          </w:p>
        </w:tc>
        <w:tc>
          <w:tcPr>
            <w:tcW w:w="1617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  <w:t>40 minutes, 15 pp.</w:t>
            </w:r>
          </w:p>
        </w:tc>
        <w:tc>
          <w:tcPr>
            <w:tcW w:w="2136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  <w:t>Projector, screen (presentation on the screen). Presentation "Methods, the formation and development of the theosophical worldview in society"</w:t>
            </w:r>
          </w:p>
        </w:tc>
        <w:tc>
          <w:tcPr>
            <w:tcW w:w="1691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  <w:t>Second day</w:t>
            </w:r>
          </w:p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  <w:t>After lunch</w:t>
            </w:r>
          </w:p>
        </w:tc>
        <w:tc>
          <w:tcPr>
            <w:tcW w:w="2058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  <w:t>E.P. Blavatsky "Instructions for the Inner Group," "The Key to Theosophy," "The Secret Doctrine," "The Theosophical Dictionary." "Letters of the Mahatm", UK Judge "Ocean of Theosophy"</w:t>
            </w:r>
          </w:p>
        </w:tc>
        <w:tc>
          <w:tcPr>
            <w:tcW w:w="1685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  <w:t>On the practical application of the main objectives of the Theosophical society, the disclosure of the concepts of Nature, Cosmos, man, the Higher Ego, the Higher Mind. Methods of forming a theosophical world view. in society,</w:t>
            </w:r>
          </w:p>
        </w:tc>
        <w:tc>
          <w:tcPr>
            <w:tcW w:w="1557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jc w:val="center"/>
              <w:widowControl/>
              <w:rPr>
                <w:rFonts w:cs="Times New Roman"/>
                <w:color w:val="c00000"/>
                <w:lang w:val="ru-ru"/>
              </w:rPr>
            </w:pPr>
            <w:r>
              <w:rPr>
                <w:rFonts w:cs="Times New Roman"/>
                <w:color w:val="c00000"/>
                <w:lang w:val="ru-ru"/>
              </w:rPr>
              <w:t>I use the work of the working group on the study of the works of E.P. Blavatsky Sochi, own research and material on the works of E.P. Blavatsky</w:t>
            </w:r>
          </w:p>
        </w:tc>
      </w:tr>
      <w:tr>
        <w:trPr>
          <w:trHeight w:val="0" w:hRule="auto"/>
        </w:trPr>
        <w:tc>
          <w:tcPr>
            <w:tcW w:w="17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b/>
                <w:color w:val="c00000"/>
                <w:sz w:val="22"/>
                <w:lang w:val="ru-ru"/>
              </w:rPr>
            </w:pPr>
            <w:r>
              <w:rPr>
                <w:rFonts w:cs="Times New Roman"/>
                <w:b/>
                <w:color w:val="c00000"/>
                <w:sz w:val="22"/>
                <w:lang w:val="ru-ru"/>
              </w:rPr>
            </w:r>
          </w:p>
          <w:p>
            <w:pPr>
              <w:pStyle w:val="para1"/>
              <w:spacing w:after="283"/>
              <w:widowControl/>
              <w:rPr>
                <w:rFonts w:cs="Times New Roman"/>
                <w:b/>
                <w:color w:val="c00000"/>
                <w:sz w:val="22"/>
                <w:lang w:val="ru-ru"/>
              </w:rPr>
            </w:pPr>
            <w:r>
              <w:rPr>
                <w:rFonts w:cs="Times New Roman"/>
                <w:b/>
                <w:color w:val="c00000"/>
                <w:sz w:val="22"/>
                <w:lang w:val="ru-ru"/>
              </w:rPr>
            </w:r>
          </w:p>
          <w:p>
            <w:pPr>
              <w:pStyle w:val="para1"/>
              <w:spacing w:after="283"/>
              <w:widowControl/>
              <w:rPr>
                <w:rFonts w:cs="Times New Roman"/>
                <w:b/>
                <w:color w:val="c00000"/>
                <w:sz w:val="22"/>
                <w:lang w:val="ru-ru"/>
              </w:rPr>
            </w:pPr>
            <w:r>
              <w:rPr>
                <w:rFonts w:cs="Times New Roman"/>
                <w:b/>
                <w:color w:val="c00000"/>
                <w:sz w:val="22"/>
                <w:lang w:val="ru-ru"/>
              </w:rPr>
            </w:r>
          </w:p>
        </w:tc>
        <w:tc>
          <w:tcPr>
            <w:tcW w:w="3076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b/>
                <w:color w:val="c00000"/>
                <w:sz w:val="22"/>
                <w:lang w:val="ru-ru"/>
              </w:rPr>
            </w:pPr>
            <w:r>
              <w:rPr>
                <w:rFonts w:cs="Times New Roman"/>
                <w:b/>
                <w:color w:val="c00000"/>
                <w:sz w:val="22"/>
                <w:lang w:val="ru-ru"/>
              </w:rPr>
            </w:r>
          </w:p>
        </w:tc>
        <w:tc>
          <w:tcPr>
            <w:tcW w:w="1617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b/>
                <w:color w:val="c00000"/>
                <w:sz w:val="22"/>
                <w:lang w:val="ru-ru"/>
              </w:rPr>
            </w:pPr>
            <w:r>
              <w:rPr>
                <w:rFonts w:cs="Times New Roman"/>
                <w:b/>
                <w:color w:val="c00000"/>
                <w:sz w:val="22"/>
                <w:lang w:val="ru-ru"/>
              </w:rPr>
            </w:r>
          </w:p>
        </w:tc>
        <w:tc>
          <w:tcPr>
            <w:tcW w:w="2136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b/>
                <w:color w:val="c00000"/>
                <w:sz w:val="22"/>
                <w:lang w:val="ru-ru"/>
              </w:rPr>
            </w:pPr>
            <w:r>
              <w:rPr>
                <w:rFonts w:cs="Times New Roman"/>
                <w:b/>
                <w:color w:val="c00000"/>
                <w:sz w:val="22"/>
                <w:lang w:val="ru-ru"/>
              </w:rPr>
            </w:r>
          </w:p>
        </w:tc>
        <w:tc>
          <w:tcPr>
            <w:tcW w:w="1691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b/>
                <w:color w:val="c00000"/>
                <w:sz w:val="22"/>
                <w:lang w:val="ru-ru"/>
              </w:rPr>
            </w:pPr>
            <w:r>
              <w:rPr>
                <w:rFonts w:cs="Times New Roman"/>
                <w:b/>
                <w:color w:val="c00000"/>
                <w:sz w:val="22"/>
                <w:lang w:val="ru-ru"/>
              </w:rPr>
            </w:r>
          </w:p>
        </w:tc>
        <w:tc>
          <w:tcPr>
            <w:tcW w:w="2058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b/>
                <w:color w:val="c00000"/>
                <w:sz w:val="22"/>
                <w:lang w:val="ru-ru"/>
              </w:rPr>
            </w:pPr>
            <w:r>
              <w:rPr>
                <w:rFonts w:cs="Times New Roman"/>
                <w:b/>
                <w:color w:val="c00000"/>
                <w:sz w:val="22"/>
                <w:lang w:val="ru-ru"/>
              </w:rPr>
            </w:r>
          </w:p>
        </w:tc>
        <w:tc>
          <w:tcPr>
            <w:tcW w:w="1685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widowControl/>
              <w:rPr>
                <w:rFonts w:cs="Times New Roman"/>
                <w:b/>
                <w:color w:val="c00000"/>
                <w:sz w:val="22"/>
                <w:lang w:val="ru-ru"/>
              </w:rPr>
            </w:pPr>
            <w:r>
              <w:rPr>
                <w:rFonts w:cs="Times New Roman"/>
                <w:b/>
                <w:color w:val="c00000"/>
                <w:sz w:val="22"/>
                <w:lang w:val="ru-ru"/>
              </w:rPr>
            </w:r>
          </w:p>
        </w:tc>
        <w:tc>
          <w:tcPr>
            <w:tcW w:w="1557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4772" protected="1"/>
          </w:tcPr>
          <w:p>
            <w:pPr>
              <w:pStyle w:val="para1"/>
              <w:spacing w:after="283"/>
              <w:jc w:val="center"/>
              <w:widowControl/>
              <w:rPr>
                <w:rFonts w:cs="Times New Roman"/>
                <w:b/>
                <w:color w:val="c00000"/>
                <w:sz w:val="22"/>
                <w:lang w:val="ru-ru"/>
              </w:rPr>
            </w:pPr>
            <w:r>
              <w:rPr>
                <w:rFonts w:cs="Times New Roman"/>
                <w:b/>
                <w:color w:val="c00000"/>
                <w:sz w:val="22"/>
                <w:lang w:val="ru-ru"/>
              </w:rPr>
            </w:r>
          </w:p>
        </w:tc>
      </w:tr>
    </w:tbl>
    <w:p>
      <w:pPr>
        <w:pStyle w:val="para1"/>
        <w:spacing w:after="283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single" w:sz="2" w:space="0" w:color="0077CC" tmln="5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cs="Calibri"/>
          <w:b/>
          <w:color w:val="000000"/>
          <w:sz w:val="22"/>
          <w:lang w:val="ru-ru"/>
        </w:rPr>
      </w:pPr>
      <w:r>
        <w:rPr>
          <w:rFonts w:ascii="Calibri" w:hAnsi="Calibri" w:cs="Calibri"/>
          <w:b/>
          <w:color w:val="000000"/>
          <w:sz w:val="22"/>
          <w:lang w:val="ru-ru"/>
        </w:rPr>
      </w:r>
    </w:p>
    <w:p>
      <w:pPr>
        <w:pStyle w:val="para1"/>
        <w:spacing w:after="283"/>
        <w:widowControl/>
        <w:pBdr>
          <w:top w:val="nil" w:sz="0" w:space="0" w:color="000000" tmln="20, 20, 20, 0, 0"/>
          <w:left w:val="nil" w:sz="0" w:space="0" w:color="000000" tmln="20, 20, 20, 0, 0"/>
          <w:bottom w:val="single" w:sz="2" w:space="0" w:color="0077CC" tmln="5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, Tahoma, Verdana, sans-se" w:hAnsi="Arial, Tahoma, Verdana, sans-se" w:cs="Times New Roman"/>
          <w:color w:val="000000"/>
          <w:sz w:val="22"/>
        </w:rPr>
      </w:pPr>
      <w:r>
        <w:rPr>
          <w:rFonts w:ascii="Arial, Tahoma, Verdana, sans-se" w:hAnsi="Arial, Tahoma, Verdana, sans-se" w:cs="Times New Roman"/>
          <w:color w:val="000000"/>
          <w:sz w:val="22"/>
        </w:rPr>
      </w:r>
    </w:p>
    <w:p>
      <w:pPr>
        <w:pStyle w:val="para1"/>
        <w:spacing w:after="283"/>
        <w:widowControl/>
        <w:pBdr>
          <w:top w:val="nil" w:sz="0" w:space="0" w:color="000000" tmln="20, 20, 20, 0, 0"/>
          <w:left w:val="nil" w:sz="0" w:space="0" w:color="000000" tmln="20, 20, 20, 0, 0"/>
          <w:bottom w:val="single" w:sz="2" w:space="0" w:color="0077CC" tmln="5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, Tahoma, Verdana, sans-se" w:hAnsi="Arial, Tahoma, Verdana, sans-se" w:cs="Times New Roman"/>
          <w:color w:val="000000"/>
          <w:sz w:val="22"/>
        </w:rPr>
      </w:pPr>
      <w:r>
        <w:rPr>
          <w:rFonts w:ascii="Arial, Tahoma, Verdana, sans-se" w:hAnsi="Arial, Tahoma, Verdana, sans-se" w:cs="Times New Roman"/>
          <w:color w:val="000000"/>
          <w:sz w:val="22"/>
        </w:rPr>
      </w:r>
    </w:p>
    <w:p>
      <w:pPr>
        <w:pStyle w:val="para1"/>
        <w:spacing w:after="283"/>
        <w:widowControl/>
        <w:pBdr>
          <w:top w:val="nil" w:sz="0" w:space="0" w:color="000000" tmln="20, 20, 20, 0, 0"/>
          <w:left w:val="nil" w:sz="0" w:space="0" w:color="000000" tmln="20, 20, 20, 0, 0"/>
          <w:bottom w:val="single" w:sz="2" w:space="0" w:color="0077CC" tmln="5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, Tahoma, Verdana, sans-se" w:hAnsi="Arial, Tahoma, Verdana, sans-se" w:cs="Times New Roman"/>
          <w:color w:val="000000"/>
          <w:sz w:val="22"/>
        </w:rPr>
      </w:pPr>
      <w:r>
        <w:rPr>
          <w:rFonts w:ascii="Arial, Tahoma, Verdana, sans-se" w:hAnsi="Arial, Tahoma, Verdana, sans-se" w:cs="Times New Roman"/>
          <w:color w:val="000000"/>
          <w:sz w:val="22"/>
        </w:rPr>
      </w:r>
    </w:p>
    <w:p>
      <w:pPr>
        <w:pStyle w:val="para1"/>
        <w:spacing w:after="283"/>
        <w:widowControl/>
        <w:pBdr>
          <w:top w:val="nil" w:sz="0" w:space="0" w:color="000000" tmln="20, 20, 20, 0, 0"/>
          <w:left w:val="nil" w:sz="0" w:space="0" w:color="000000" tmln="20, 20, 20, 0, 0"/>
          <w:bottom w:val="single" w:sz="2" w:space="0" w:color="0077CC" tmln="5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, Tahoma, Verdana, sans-se" w:hAnsi="Arial, Tahoma, Verdana, sans-se" w:cs="Times New Roman"/>
          <w:color w:val="000000"/>
          <w:sz w:val="22"/>
        </w:rPr>
      </w:pPr>
      <w:r>
        <w:rPr>
          <w:rFonts w:ascii="Arial, Tahoma, Verdana, sans-se" w:hAnsi="Arial, Tahoma, Verdana, sans-se" w:cs="Times New Roman"/>
          <w:color w:val="000000"/>
          <w:sz w:val="22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720" w:top="720" w:right="720" w:bottom="720"/>
      <w:paperSrc w:first="0" w:other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ndale Sans UI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Arial, Tahoma, Verdana, sans-se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26"/>
    </w:tmLastPosCaret>
    <w:tmLastPosAnchor>
      <w:tmLastPosPgfIdx w:val="0"/>
      <w:tmLastPosIdx w:val="0"/>
    </w:tmLastPosAnchor>
    <w:tmLastPosTblRect w:left="0" w:top="0" w:right="0" w:bottom="0"/>
  </w:tmLastPos>
  <w:tmAppRevision w:date="1560244772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Andale Sans UI" w:cs="Tahoma"/>
      <w:kern w:val="1"/>
      <w:sz w:val="24"/>
      <w:szCs w:val="24"/>
      <w:lang w:val="de-de" w:eastAsia="ja-jp" w:bidi="fa-ir"/>
    </w:rPr>
  </w:style>
  <w:style w:type="paragraph" w:styleId="para1" w:customStyle="1">
    <w:name w:val="Standard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Andale Sans UI" w:cs="Tahoma"/>
      <w:kern w:val="1"/>
      <w:sz w:val="24"/>
      <w:szCs w:val="24"/>
      <w:lang w:val="de-de" w:eastAsia="ja-jp" w:bidi="fa-ir"/>
    </w:rPr>
  </w:style>
  <w:style w:type="paragraph" w:styleId="para2" w:customStyle="1">
    <w:name w:val="Table Contents"/>
    <w:qFormat/>
    <w:basedOn w:val="para1"/>
    <w:pPr>
      <w:suppressLineNumbers/>
    </w:pPr>
  </w:style>
  <w:style w:type="character" w:styleId="char0" w:default="1">
    <w:name w:val="Default Paragraph Font"/>
    <w:basedOn w:val="char0"/>
  </w:style>
  <w:style w:type="character" w:styleId="char1" w:customStyle="1">
    <w:name w:val="Strong Emphasis"/>
    <w:rPr>
      <w:b/>
      <w:bCs/>
    </w:rPr>
  </w:style>
  <w:style w:type="character" w:styleId="char2">
    <w:name w:val="Hyperlink"/>
    <w:rPr>
      <w:color w:val="auto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Andale Sans UI" w:cs="Tahoma"/>
      <w:kern w:val="1"/>
      <w:sz w:val="24"/>
      <w:szCs w:val="24"/>
      <w:lang w:val="de-de" w:eastAsia="ja-jp" w:bidi="fa-ir"/>
    </w:rPr>
  </w:style>
  <w:style w:type="paragraph" w:styleId="para1" w:customStyle="1">
    <w:name w:val="Standard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Andale Sans UI" w:cs="Tahoma"/>
      <w:kern w:val="1"/>
      <w:sz w:val="24"/>
      <w:szCs w:val="24"/>
      <w:lang w:val="de-de" w:eastAsia="ja-jp" w:bidi="fa-ir"/>
    </w:rPr>
  </w:style>
  <w:style w:type="paragraph" w:styleId="para2" w:customStyle="1">
    <w:name w:val="Table Contents"/>
    <w:qFormat/>
    <w:basedOn w:val="para1"/>
    <w:pPr>
      <w:suppressLineNumbers/>
    </w:pPr>
  </w:style>
  <w:style w:type="character" w:styleId="char0" w:default="1">
    <w:name w:val="Default Paragraph Font"/>
    <w:basedOn w:val="char0"/>
  </w:style>
  <w:style w:type="character" w:styleId="char1" w:customStyle="1">
    <w:name w:val="Strong Emphasis"/>
    <w:rPr>
      <w:b/>
      <w:bCs/>
    </w:rPr>
  </w:style>
  <w:style w:type="character" w:styleId="char2">
    <w:name w:val="Hyperlink"/>
    <w:rPr>
      <w:color w:val="auto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e.mail.ru/compose/?mailto=mailto0ivanov@theosophy.ru" TargetMode="External"/><Relationship Id="rId8" Type="http://schemas.openxmlformats.org/officeDocument/2006/relationships/hyperlink" Target="http://www.theosoph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Andale Sans UI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Шабурникова</dc:creator>
  <cp:keywords/>
  <dc:description/>
  <cp:lastModifiedBy>Александра</cp:lastModifiedBy>
  <cp:revision>6</cp:revision>
  <dcterms:created xsi:type="dcterms:W3CDTF">2017-10-04T16:19:00Z</dcterms:created>
  <dcterms:modified xsi:type="dcterms:W3CDTF">2019-06-11T09:19:32Z</dcterms:modified>
</cp:coreProperties>
</file>